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B9F2" w14:textId="2D015D41" w:rsidR="00CD00F4" w:rsidRDefault="00076036" w:rsidP="00777AE6">
      <w:pPr>
        <w:pStyle w:val="BackPageHeadingANZPAC"/>
        <w:spacing w:line="240" w:lineRule="auto"/>
        <w:rPr>
          <w:sz w:val="48"/>
          <w:szCs w:val="28"/>
        </w:rPr>
      </w:pPr>
      <w:r w:rsidRPr="00777AE6">
        <w:rPr>
          <w:noProof/>
          <w:sz w:val="48"/>
          <w:szCs w:val="28"/>
        </w:rPr>
        <mc:AlternateContent>
          <mc:Choice Requires="wps">
            <w:drawing>
              <wp:anchor distT="0" distB="0" distL="114300" distR="114300" simplePos="0" relativeHeight="251662336" behindDoc="0" locked="0" layoutInCell="1" allowOverlap="1" wp14:anchorId="7FD1AE14" wp14:editId="0D5D301F">
                <wp:simplePos x="0" y="0"/>
                <wp:positionH relativeFrom="column">
                  <wp:posOffset>-145442</wp:posOffset>
                </wp:positionH>
                <wp:positionV relativeFrom="paragraph">
                  <wp:posOffset>-902335</wp:posOffset>
                </wp:positionV>
                <wp:extent cx="1673158" cy="34046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73158" cy="340468"/>
                        </a:xfrm>
                        <a:prstGeom prst="rect">
                          <a:avLst/>
                        </a:prstGeom>
                        <a:noFill/>
                        <a:ln w="6350">
                          <a:noFill/>
                        </a:ln>
                      </wps:spPr>
                      <wps:txb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1AE14" id="_x0000_t202" coordsize="21600,21600" o:spt="202" path="m,l,21600r21600,l21600,xe">
                <v:stroke joinstyle="miter"/>
                <v:path gradientshapeok="t" o:connecttype="rect"/>
              </v:shapetype>
              <v:shape id="Text Box 23" o:spid="_x0000_s1026" type="#_x0000_t202" style="position:absolute;margin-left:-11.45pt;margin-top:-71.05pt;width:131.75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" filled="f" stroked="f" strokeweight=".5pt">
                <v:textbo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v:textbox>
              </v:shape>
            </w:pict>
          </mc:Fallback>
        </mc:AlternateContent>
      </w:r>
      <w:bookmarkStart w:id="0" w:name="clear_PE_film"/>
      <w:bookmarkStart w:id="1" w:name="_Toc72330805"/>
      <w:bookmarkEnd w:id="0"/>
      <w:r w:rsidR="007A2360" w:rsidRPr="00777AE6">
        <w:rPr>
          <w:sz w:val="48"/>
          <w:szCs w:val="28"/>
        </w:rPr>
        <w:t>Specifications for baled clear polyethylene (PE) film</w:t>
      </w:r>
      <w:bookmarkEnd w:id="1"/>
    </w:p>
    <w:p w14:paraId="286347A7" w14:textId="77777777" w:rsidR="00777AE6" w:rsidRPr="00777AE6" w:rsidRDefault="00777AE6" w:rsidP="00777AE6">
      <w:pPr>
        <w:pStyle w:val="BackPageHeadingANZPAC"/>
        <w:spacing w:line="240" w:lineRule="auto"/>
        <w:rPr>
          <w:sz w:val="48"/>
          <w:szCs w:val="28"/>
        </w:rPr>
      </w:pPr>
    </w:p>
    <w:p w14:paraId="20D299B7" w14:textId="77777777" w:rsidR="007A2360" w:rsidRPr="00D172A5"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generic specifications are for separating clear film (predominantly low density polyethylene (LDPE) pallet wrap) for the purposes of making polyethylene (PE) pellets to US and EU standards in Australia. </w:t>
      </w:r>
    </w:p>
    <w:p w14:paraId="4A5FC0F2" w14:textId="77777777" w:rsidR="007A2360" w:rsidRPr="00D172A5"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specifications are voluntary and have been prepared to assist Australian primary sorters by providing recommendations for sorting, storage and transport. </w:t>
      </w:r>
    </w:p>
    <w:p w14:paraId="5679D7FC" w14:textId="77777777" w:rsidR="007A2360" w:rsidRPr="00D172A5"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It is acknowledged that some companies will be able to meet these various specifications and send high quality bales (with low contamination) direct to plastics </w:t>
      </w:r>
      <w:proofErr w:type="spellStart"/>
      <w:r w:rsidRPr="00D172A5">
        <w:rPr>
          <w:rFonts w:ascii="Arial" w:hAnsi="Arial" w:cs="Arial"/>
          <w:sz w:val="20"/>
          <w:szCs w:val="20"/>
        </w:rPr>
        <w:t>reprocessors</w:t>
      </w:r>
      <w:proofErr w:type="spellEnd"/>
      <w:r w:rsidRPr="00D172A5">
        <w:rPr>
          <w:rFonts w:ascii="Arial" w:hAnsi="Arial" w:cs="Arial"/>
          <w:sz w:val="20"/>
          <w:szCs w:val="20"/>
        </w:rPr>
        <w:t xml:space="preserve"> and others will need to send their baled plastics to other sites for further sorting. Companies sending baled plastics for further sorting may send substantially more mixed plastics than included in these specifications. All sorters should seek details from their customers on their specific requirements.</w:t>
      </w:r>
      <w:r w:rsidRPr="00D172A5">
        <w:rPr>
          <w:rFonts w:ascii="Arial" w:hAnsi="Arial" w:cs="Arial"/>
          <w:b/>
          <w:bCs/>
          <w:sz w:val="20"/>
          <w:szCs w:val="20"/>
        </w:rPr>
        <w:t xml:space="preserve"> </w:t>
      </w:r>
    </w:p>
    <w:p w14:paraId="1B5FB0BF" w14:textId="16C598FE" w:rsidR="007A2360" w:rsidRPr="00D172A5"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Material Recovery Facility operators, plastics processors and other industry experts in helping prepare this generic specification. </w:t>
      </w:r>
    </w:p>
    <w:p w14:paraId="358B1706" w14:textId="77777777" w:rsidR="007A2360" w:rsidRPr="00D172A5" w:rsidRDefault="007A2360" w:rsidP="007A2360">
      <w:pPr>
        <w:tabs>
          <w:tab w:val="left" w:pos="975"/>
          <w:tab w:val="center" w:pos="4513"/>
        </w:tabs>
        <w:spacing w:after="120"/>
        <w:rPr>
          <w:rFonts w:ascii="Arial" w:hAnsi="Arial" w:cs="Arial"/>
          <w:sz w:val="20"/>
          <w:szCs w:val="20"/>
        </w:rPr>
      </w:pPr>
    </w:p>
    <w:p w14:paraId="1564BEA4" w14:textId="613BCD52" w:rsidR="007A2360" w:rsidRPr="00D172A5" w:rsidRDefault="007A2360" w:rsidP="007A2360">
      <w:pPr>
        <w:pStyle w:val="Heading2ANZPAC"/>
        <w:rPr>
          <w:lang w:val="en-AU"/>
        </w:rPr>
      </w:pPr>
      <w:bookmarkStart w:id="2" w:name="_Toc72330807"/>
      <w:r w:rsidRPr="00D172A5">
        <w:rPr>
          <w:lang w:val="en-AU"/>
        </w:rPr>
        <w:t>Three streams of film: clear and coloured PE film, and other polymers</w:t>
      </w:r>
      <w:bookmarkEnd w:id="2"/>
    </w:p>
    <w:p w14:paraId="62FC9CE0" w14:textId="77777777" w:rsidR="007A2360" w:rsidRPr="00D172A5"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Flexible film can be complicated by the diversity of types. These specifications aim to make it easier. The most common coloured and printed films are agricultural wrap and consumer shrink packaging made of PE (LDPE, linear low density polyethylene (LLDPE) or high density polyethylene (HDPE)). </w:t>
      </w:r>
    </w:p>
    <w:p w14:paraId="101B2AB3" w14:textId="77777777" w:rsidR="007A2360" w:rsidRPr="00FF730D" w:rsidRDefault="007A2360" w:rsidP="007A2360">
      <w:pPr>
        <w:tabs>
          <w:tab w:val="left" w:pos="975"/>
          <w:tab w:val="center" w:pos="4513"/>
        </w:tabs>
        <w:spacing w:after="120"/>
        <w:rPr>
          <w:rFonts w:ascii="Arial" w:hAnsi="Arial" w:cs="Arial"/>
          <w:sz w:val="20"/>
          <w:szCs w:val="20"/>
        </w:rPr>
      </w:pPr>
      <w:r w:rsidRPr="00D172A5">
        <w:rPr>
          <w:rFonts w:ascii="Arial" w:hAnsi="Arial" w:cs="Arial"/>
          <w:sz w:val="20"/>
          <w:szCs w:val="20"/>
        </w:rPr>
        <w:t xml:space="preserve">These types of PE are compatible and should be sorted into two streams: (1) coloured and printed and (2) clear. PE films carrying print, even if </w:t>
      </w:r>
      <w:r w:rsidRPr="00FF730D">
        <w:rPr>
          <w:rFonts w:ascii="Arial" w:hAnsi="Arial" w:cs="Arial"/>
          <w:sz w:val="20"/>
          <w:szCs w:val="20"/>
        </w:rPr>
        <w:t xml:space="preserve">the base polymer is clear, should be mixed with coloured film; not with clear. The small fraction of other polymers such as PP blends should be kept separate, and these specifications do not cover that small proportion. </w:t>
      </w:r>
    </w:p>
    <w:p w14:paraId="7D41C906" w14:textId="74D95853" w:rsidR="007A2360" w:rsidRPr="00D172A5" w:rsidRDefault="00A03D8A" w:rsidP="007A2360">
      <w:pPr>
        <w:tabs>
          <w:tab w:val="left" w:pos="975"/>
          <w:tab w:val="center" w:pos="4513"/>
        </w:tabs>
        <w:spacing w:after="120"/>
        <w:rPr>
          <w:rFonts w:ascii="Arial" w:hAnsi="Arial" w:cs="Arial"/>
          <w:sz w:val="20"/>
          <w:szCs w:val="20"/>
        </w:rPr>
      </w:pPr>
      <w:r>
        <w:rPr>
          <w:rFonts w:ascii="Arial" w:hAnsi="Arial" w:cs="Arial"/>
          <w:sz w:val="20"/>
          <w:szCs w:val="20"/>
        </w:rPr>
        <w:t xml:space="preserve">These specifications are for clear </w:t>
      </w:r>
      <w:r w:rsidR="00875E2B">
        <w:rPr>
          <w:rFonts w:ascii="Arial" w:hAnsi="Arial" w:cs="Arial"/>
          <w:sz w:val="20"/>
          <w:szCs w:val="20"/>
        </w:rPr>
        <w:t xml:space="preserve">PE </w:t>
      </w:r>
      <w:r>
        <w:rPr>
          <w:rFonts w:ascii="Arial" w:hAnsi="Arial" w:cs="Arial"/>
          <w:sz w:val="20"/>
          <w:szCs w:val="20"/>
        </w:rPr>
        <w:t xml:space="preserve">film. </w:t>
      </w:r>
      <w:r w:rsidR="007A2360" w:rsidRPr="00FF730D">
        <w:rPr>
          <w:rFonts w:ascii="Arial" w:hAnsi="Arial" w:cs="Arial"/>
          <w:sz w:val="20"/>
          <w:szCs w:val="20"/>
        </w:rPr>
        <w:t xml:space="preserve">There are separate generic specifications for recovered </w:t>
      </w:r>
      <w:hyperlink r:id="rId8" w:history="1">
        <w:r w:rsidR="007A2360" w:rsidRPr="00371011">
          <w:rPr>
            <w:rStyle w:val="Hyperlink"/>
            <w:rFonts w:ascii="Arial" w:hAnsi="Arial" w:cs="Arial"/>
            <w:sz w:val="20"/>
            <w:szCs w:val="20"/>
          </w:rPr>
          <w:t>coloured/printed PE film</w:t>
        </w:r>
      </w:hyperlink>
      <w:r w:rsidR="007A2360" w:rsidRPr="001D0257">
        <w:rPr>
          <w:rFonts w:ascii="Arial" w:hAnsi="Arial" w:cs="Arial"/>
          <w:sz w:val="20"/>
          <w:szCs w:val="20"/>
        </w:rPr>
        <w:t xml:space="preserve"> </w:t>
      </w:r>
      <w:r w:rsidR="007A2360" w:rsidRPr="00FF730D">
        <w:rPr>
          <w:rFonts w:ascii="Arial" w:hAnsi="Arial" w:cs="Arial"/>
          <w:sz w:val="20"/>
          <w:szCs w:val="20"/>
        </w:rPr>
        <w:t>in this series</w:t>
      </w:r>
      <w:r w:rsidR="007A2360" w:rsidRPr="00D172A5">
        <w:rPr>
          <w:rFonts w:ascii="Arial" w:hAnsi="Arial" w:cs="Arial"/>
          <w:sz w:val="20"/>
          <w:szCs w:val="20"/>
        </w:rPr>
        <w:t>.</w:t>
      </w:r>
    </w:p>
    <w:p w14:paraId="06D75FBA" w14:textId="77777777" w:rsidR="00CD7ACB" w:rsidRPr="00D172A5" w:rsidRDefault="00CD7ACB" w:rsidP="007A2360">
      <w:pPr>
        <w:tabs>
          <w:tab w:val="left" w:pos="975"/>
          <w:tab w:val="center" w:pos="4513"/>
        </w:tabs>
        <w:spacing w:after="120"/>
        <w:rPr>
          <w:rFonts w:ascii="Arial" w:hAnsi="Arial" w:cs="Arial"/>
          <w:sz w:val="20"/>
          <w:szCs w:val="20"/>
        </w:rPr>
      </w:pPr>
    </w:p>
    <w:p w14:paraId="20E1B70E" w14:textId="2F068A0A" w:rsidR="00CD7ACB" w:rsidRPr="00D172A5" w:rsidRDefault="00CD7ACB" w:rsidP="00CD7ACB">
      <w:pPr>
        <w:pStyle w:val="Heading2ANZPAC"/>
        <w:rPr>
          <w:lang w:val="en-AU"/>
        </w:rPr>
      </w:pPr>
      <w:bookmarkStart w:id="3" w:name="_Toc72330808"/>
      <w:r w:rsidRPr="00D172A5">
        <w:rPr>
          <w:lang w:val="en-AU"/>
        </w:rPr>
        <w:t xml:space="preserve">PE </w:t>
      </w:r>
      <w:r w:rsidRPr="00777AE6">
        <w:rPr>
          <w:lang w:val="en-AU"/>
        </w:rPr>
        <w:t>packaging</w:t>
      </w:r>
      <w:r w:rsidRPr="00D172A5">
        <w:rPr>
          <w:lang w:val="en-AU"/>
        </w:rPr>
        <w:t xml:space="preserve"> design</w:t>
      </w:r>
      <w:bookmarkEnd w:id="3"/>
    </w:p>
    <w:p w14:paraId="2EC8691D" w14:textId="34DD7E80" w:rsidR="00CD7ACB" w:rsidRPr="00D172A5" w:rsidRDefault="00CD7ACB" w:rsidP="00CD7ACB">
      <w:pPr>
        <w:rPr>
          <w:rFonts w:ascii="Arial" w:hAnsi="Arial" w:cs="Arial"/>
          <w:sz w:val="20"/>
          <w:szCs w:val="20"/>
        </w:rPr>
      </w:pPr>
      <w:r w:rsidRPr="00D172A5">
        <w:rPr>
          <w:rFonts w:ascii="Arial" w:hAnsi="Arial" w:cs="Arial"/>
          <w:sz w:val="20"/>
          <w:szCs w:val="20"/>
        </w:rPr>
        <w:t>For PE film packaging design</w:t>
      </w:r>
      <w:r w:rsidR="00FF730D">
        <w:rPr>
          <w:rFonts w:ascii="Arial" w:hAnsi="Arial" w:cs="Arial"/>
          <w:sz w:val="20"/>
          <w:szCs w:val="20"/>
        </w:rPr>
        <w:t xml:space="preserve"> </w:t>
      </w:r>
      <w:r w:rsidRPr="00D172A5">
        <w:rPr>
          <w:rFonts w:ascii="Arial" w:hAnsi="Arial" w:cs="Arial"/>
          <w:sz w:val="20"/>
          <w:szCs w:val="20"/>
        </w:rPr>
        <w:t>the following resources</w:t>
      </w:r>
      <w:r w:rsidR="00DC0417" w:rsidRPr="00D172A5">
        <w:rPr>
          <w:rFonts w:ascii="Arial" w:hAnsi="Arial" w:cs="Arial"/>
          <w:sz w:val="20"/>
          <w:szCs w:val="20"/>
        </w:rPr>
        <w:t xml:space="preserve"> are available</w:t>
      </w:r>
      <w:r w:rsidRPr="00D172A5">
        <w:rPr>
          <w:rFonts w:ascii="Arial" w:hAnsi="Arial" w:cs="Arial"/>
          <w:sz w:val="20"/>
          <w:szCs w:val="20"/>
        </w:rPr>
        <w:t>:</w:t>
      </w:r>
    </w:p>
    <w:p w14:paraId="59754DA2" w14:textId="77777777" w:rsidR="00CD7ACB" w:rsidRPr="00D172A5" w:rsidRDefault="00371011" w:rsidP="007B0137">
      <w:pPr>
        <w:pStyle w:val="ListParagraph"/>
        <w:numPr>
          <w:ilvl w:val="0"/>
          <w:numId w:val="24"/>
        </w:numPr>
        <w:spacing w:after="160" w:line="259" w:lineRule="auto"/>
        <w:rPr>
          <w:rFonts w:ascii="Arial" w:hAnsi="Arial" w:cs="Arial"/>
          <w:sz w:val="20"/>
          <w:szCs w:val="20"/>
        </w:rPr>
      </w:pPr>
      <w:hyperlink r:id="rId9" w:history="1">
        <w:proofErr w:type="spellStart"/>
        <w:r w:rsidR="00CD7ACB" w:rsidRPr="00D172A5">
          <w:rPr>
            <w:rStyle w:val="Hyperlink"/>
            <w:rFonts w:ascii="Arial" w:hAnsi="Arial" w:cs="Arial"/>
            <w:sz w:val="20"/>
            <w:szCs w:val="20"/>
          </w:rPr>
          <w:t>Quickstart</w:t>
        </w:r>
        <w:proofErr w:type="spellEnd"/>
        <w:r w:rsidR="00CD7ACB" w:rsidRPr="00D172A5">
          <w:rPr>
            <w:rStyle w:val="Hyperlink"/>
            <w:rFonts w:ascii="Arial" w:hAnsi="Arial" w:cs="Arial"/>
            <w:sz w:val="20"/>
            <w:szCs w:val="20"/>
          </w:rPr>
          <w:t xml:space="preserve"> Guide to Designing for Recyclability: Household Consumer Soft Plastics</w:t>
        </w:r>
      </w:hyperlink>
      <w:r w:rsidR="00CD7ACB" w:rsidRPr="00D172A5">
        <w:rPr>
          <w:rFonts w:ascii="Arial" w:hAnsi="Arial" w:cs="Arial"/>
          <w:sz w:val="20"/>
          <w:szCs w:val="20"/>
        </w:rPr>
        <w:t xml:space="preserve"> </w:t>
      </w:r>
    </w:p>
    <w:p w14:paraId="0430205D" w14:textId="77777777" w:rsidR="00CD7ACB" w:rsidRPr="00D172A5" w:rsidRDefault="00CD7ACB" w:rsidP="007B0137">
      <w:pPr>
        <w:pStyle w:val="ListParagraph"/>
        <w:numPr>
          <w:ilvl w:val="0"/>
          <w:numId w:val="24"/>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45564176" w14:textId="5DCF7394" w:rsidR="00CD7ACB" w:rsidRPr="00FF730D" w:rsidRDefault="00CD7ACB" w:rsidP="007B0137">
      <w:pPr>
        <w:pStyle w:val="ListParagraph"/>
        <w:numPr>
          <w:ilvl w:val="0"/>
          <w:numId w:val="24"/>
        </w:numPr>
        <w:spacing w:after="160" w:line="259" w:lineRule="auto"/>
        <w:rPr>
          <w:rStyle w:val="Hyperlink"/>
          <w:rFonts w:ascii="Arial" w:hAnsi="Arial" w:cs="Arial"/>
          <w:color w:val="auto"/>
          <w:sz w:val="20"/>
          <w:szCs w:val="20"/>
          <w:u w:val="none"/>
        </w:rPr>
      </w:pPr>
      <w:r w:rsidRPr="00D172A5">
        <w:rPr>
          <w:rFonts w:ascii="Arial" w:hAnsi="Arial" w:cs="Arial"/>
          <w:sz w:val="20"/>
          <w:szCs w:val="20"/>
        </w:rPr>
        <w:fldChar w:fldCharType="end"/>
      </w:r>
      <w:hyperlink r:id="rId10" w:history="1">
        <w:r w:rsidRPr="00D172A5">
          <w:rPr>
            <w:rStyle w:val="Hyperlink"/>
            <w:rFonts w:ascii="Arial" w:hAnsi="Arial" w:cs="Arial"/>
            <w:sz w:val="20"/>
            <w:szCs w:val="20"/>
          </w:rPr>
          <w:t>Sustainable Packaging Guidelines</w:t>
        </w:r>
      </w:hyperlink>
    </w:p>
    <w:p w14:paraId="7A91CE87" w14:textId="01BAF4ED" w:rsidR="00DC0417" w:rsidRPr="00D172A5" w:rsidRDefault="00371011" w:rsidP="007B0137">
      <w:pPr>
        <w:pStyle w:val="ListParagraph"/>
        <w:numPr>
          <w:ilvl w:val="0"/>
          <w:numId w:val="24"/>
        </w:numPr>
        <w:spacing w:after="160" w:line="259" w:lineRule="auto"/>
        <w:rPr>
          <w:rFonts w:ascii="Arial" w:hAnsi="Arial" w:cs="Arial"/>
          <w:sz w:val="20"/>
          <w:szCs w:val="20"/>
        </w:rPr>
      </w:pPr>
      <w:hyperlink r:id="rId11" w:history="1">
        <w:r w:rsidR="00DC0417" w:rsidRPr="00D172A5">
          <w:rPr>
            <w:rStyle w:val="Hyperlink"/>
            <w:rFonts w:ascii="Arial" w:hAnsi="Arial" w:cs="Arial"/>
            <w:sz w:val="21"/>
            <w:szCs w:val="21"/>
          </w:rPr>
          <w:t>CEFLEX</w:t>
        </w:r>
      </w:hyperlink>
    </w:p>
    <w:p w14:paraId="26C1BF21" w14:textId="77777777" w:rsidR="00DC4973" w:rsidRDefault="00DC4973" w:rsidP="00CD7ACB">
      <w:pPr>
        <w:pStyle w:val="BodyCopyAPCO"/>
        <w:rPr>
          <w:lang w:val="en-AU"/>
        </w:rPr>
        <w:sectPr w:rsidR="00DC4973" w:rsidSect="00DC4973">
          <w:headerReference w:type="default" r:id="rId12"/>
          <w:footerReference w:type="default" r:id="rId13"/>
          <w:pgSz w:w="11900" w:h="16840"/>
          <w:pgMar w:top="2280" w:right="1440" w:bottom="1440" w:left="1440" w:header="426" w:footer="414" w:gutter="0"/>
          <w:cols w:space="708"/>
          <w:docGrid w:linePitch="360"/>
        </w:sectPr>
      </w:pPr>
    </w:p>
    <w:p w14:paraId="33ED1746" w14:textId="1BC96BE6" w:rsidR="00CD7ACB" w:rsidRPr="00D172A5" w:rsidRDefault="00CD7ACB" w:rsidP="00CD7ACB">
      <w:pPr>
        <w:pStyle w:val="BodyCopyAPCO"/>
        <w:rPr>
          <w:lang w:val="en-AU"/>
        </w:rPr>
      </w:pPr>
    </w:p>
    <w:p w14:paraId="42E70197" w14:textId="34FD5104" w:rsidR="00CD7ACB" w:rsidRPr="00D172A5" w:rsidRDefault="00922698" w:rsidP="00922698">
      <w:pPr>
        <w:pStyle w:val="Heading2ANZPAC"/>
        <w:rPr>
          <w:lang w:val="en-AU"/>
        </w:rPr>
      </w:pPr>
      <w:bookmarkStart w:id="4" w:name="_Toc72330810"/>
      <w:r w:rsidRPr="00D172A5">
        <w:rPr>
          <w:lang w:val="en-AU"/>
        </w:rPr>
        <w:t>Specifications for baled clear polyethylene (PE) film</w:t>
      </w:r>
      <w:bookmarkEnd w:id="4"/>
    </w:p>
    <w:p w14:paraId="69E6261B" w14:textId="786D9442" w:rsidR="00922698" w:rsidRPr="00D172A5" w:rsidRDefault="00922698" w:rsidP="00922698">
      <w:pPr>
        <w:pStyle w:val="BodyCopyAPCO"/>
        <w:rPr>
          <w:lang w:val="en-AU"/>
        </w:rPr>
      </w:pPr>
      <w:r w:rsidRPr="00D172A5">
        <w:rPr>
          <w:lang w:val="en-AU"/>
        </w:rPr>
        <w:t>Instruction: Enter responses into the middle column as appropriate to your operations, outputs and customers. Strike out any characteristics and descriptions that are not relevant.</w:t>
      </w:r>
    </w:p>
    <w:p w14:paraId="1EDD8F9B" w14:textId="34DAE8E1" w:rsidR="00032688" w:rsidRPr="00D172A5" w:rsidRDefault="00032688" w:rsidP="00922698">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032688" w:rsidRPr="00D172A5" w14:paraId="69A8E259"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0D073C81" w14:textId="77777777" w:rsidR="00032688" w:rsidRPr="00D172A5" w:rsidRDefault="00032688" w:rsidP="00A3413A">
            <w:pPr>
              <w:spacing w:before="120" w:after="120"/>
              <w:jc w:val="center"/>
              <w:rPr>
                <w:rFonts w:ascii="Arial" w:hAnsi="Arial" w:cs="Arial"/>
                <w:b w:val="0"/>
                <w:bCs w:val="0"/>
                <w:sz w:val="24"/>
                <w:szCs w:val="24"/>
                <w:lang w:val="en-AU"/>
              </w:rPr>
            </w:pPr>
            <w:r w:rsidRPr="00D172A5">
              <w:rPr>
                <w:rFonts w:ascii="Arial" w:hAnsi="Arial" w:cs="Arial"/>
                <w:sz w:val="24"/>
                <w:szCs w:val="24"/>
                <w:lang w:val="en-AU"/>
              </w:rPr>
              <w:t>Supplier information</w:t>
            </w:r>
          </w:p>
        </w:tc>
      </w:tr>
      <w:tr w:rsidR="00032688" w:rsidRPr="00D172A5" w14:paraId="0675FCBB"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F006719" w14:textId="77777777" w:rsidR="00032688" w:rsidRPr="00D172A5" w:rsidRDefault="00032688"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1D7FD9BD" w14:textId="77777777" w:rsidR="00032688" w:rsidRPr="00D172A5" w:rsidRDefault="00032688" w:rsidP="00A3413A">
            <w:pPr>
              <w:rPr>
                <w:rFonts w:ascii="Arial" w:hAnsi="Arial" w:cs="Arial"/>
                <w:sz w:val="20"/>
                <w:szCs w:val="20"/>
                <w:lang w:val="en-AU"/>
              </w:rPr>
            </w:pPr>
          </w:p>
        </w:tc>
        <w:tc>
          <w:tcPr>
            <w:tcW w:w="3444" w:type="pct"/>
            <w:shd w:val="clear" w:color="auto" w:fill="auto"/>
          </w:tcPr>
          <w:p w14:paraId="4CD0EF37" w14:textId="77777777" w:rsidR="00032688" w:rsidRPr="00D172A5" w:rsidRDefault="00032688"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032688" w:rsidRPr="00D172A5" w14:paraId="7B7C9354"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776D4D0D" w14:textId="77777777" w:rsidR="00032688" w:rsidRPr="00D172A5" w:rsidRDefault="00032688"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3731D1A0" w14:textId="77777777" w:rsidR="00032688" w:rsidRPr="00D172A5" w:rsidRDefault="00032688" w:rsidP="00A3413A">
            <w:pPr>
              <w:rPr>
                <w:rFonts w:ascii="Arial" w:hAnsi="Arial" w:cs="Arial"/>
                <w:sz w:val="20"/>
                <w:szCs w:val="20"/>
                <w:lang w:val="en-AU"/>
              </w:rPr>
            </w:pPr>
          </w:p>
        </w:tc>
        <w:tc>
          <w:tcPr>
            <w:tcW w:w="3444" w:type="pct"/>
            <w:shd w:val="clear" w:color="auto" w:fill="auto"/>
          </w:tcPr>
          <w:p w14:paraId="0D43C22B" w14:textId="77777777" w:rsidR="00032688" w:rsidRPr="00D172A5" w:rsidRDefault="00032688"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032688" w:rsidRPr="00D172A5" w14:paraId="3A5A75F0"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752D080E" w14:textId="77777777" w:rsidR="00032688" w:rsidRPr="00D172A5" w:rsidRDefault="00032688"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5B9AFBBE" w14:textId="77777777" w:rsidR="00032688" w:rsidRPr="00D172A5" w:rsidRDefault="00032688" w:rsidP="00A3413A">
            <w:pPr>
              <w:rPr>
                <w:rFonts w:ascii="Arial" w:hAnsi="Arial" w:cs="Arial"/>
                <w:sz w:val="20"/>
                <w:szCs w:val="20"/>
                <w:lang w:val="en-AU"/>
              </w:rPr>
            </w:pPr>
          </w:p>
        </w:tc>
        <w:tc>
          <w:tcPr>
            <w:tcW w:w="3444" w:type="pct"/>
            <w:shd w:val="clear" w:color="auto" w:fill="auto"/>
          </w:tcPr>
          <w:p w14:paraId="63B88F33" w14:textId="77777777" w:rsidR="00032688" w:rsidRPr="00D172A5" w:rsidRDefault="00032688"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032688" w:rsidRPr="00D172A5" w14:paraId="66DAFFF2"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3B6B4CEF" w14:textId="77777777" w:rsidR="00032688" w:rsidRPr="00D172A5" w:rsidRDefault="00032688" w:rsidP="00A3413A">
            <w:pPr>
              <w:rPr>
                <w:rFonts w:ascii="Arial" w:hAnsi="Arial" w:cs="Arial"/>
                <w:b w:val="0"/>
                <w:bCs w:val="0"/>
                <w:sz w:val="20"/>
                <w:szCs w:val="20"/>
                <w:lang w:val="en-AU"/>
              </w:rPr>
            </w:pPr>
            <w:r w:rsidRPr="00D172A5">
              <w:rPr>
                <w:rFonts w:ascii="Arial" w:hAnsi="Arial" w:cs="Arial"/>
                <w:sz w:val="20"/>
                <w:szCs w:val="20"/>
                <w:lang w:val="en-AU"/>
              </w:rPr>
              <w:t>Date</w:t>
            </w:r>
          </w:p>
          <w:p w14:paraId="1E733103" w14:textId="77777777" w:rsidR="00032688" w:rsidRPr="00D172A5" w:rsidRDefault="00032688" w:rsidP="00A3413A">
            <w:pPr>
              <w:rPr>
                <w:rFonts w:ascii="Arial" w:hAnsi="Arial" w:cs="Arial"/>
                <w:sz w:val="20"/>
                <w:szCs w:val="20"/>
                <w:lang w:val="en-AU"/>
              </w:rPr>
            </w:pPr>
          </w:p>
        </w:tc>
        <w:tc>
          <w:tcPr>
            <w:tcW w:w="3444" w:type="pct"/>
            <w:shd w:val="clear" w:color="auto" w:fill="auto"/>
          </w:tcPr>
          <w:p w14:paraId="442BFECE" w14:textId="77777777" w:rsidR="00032688" w:rsidRPr="00D172A5" w:rsidRDefault="00032688"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65D3E50E" w14:textId="77777777" w:rsidR="00032688" w:rsidRPr="00D172A5" w:rsidRDefault="00032688" w:rsidP="00922698">
      <w:pPr>
        <w:pStyle w:val="BodyCopyAPCO"/>
        <w:rPr>
          <w:lang w:val="en-AU"/>
        </w:rPr>
      </w:pPr>
    </w:p>
    <w:p w14:paraId="266652A2" w14:textId="7C59BD28" w:rsidR="00922698" w:rsidRPr="00D172A5" w:rsidRDefault="00922698" w:rsidP="00922698">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971"/>
        <w:gridCol w:w="7859"/>
      </w:tblGrid>
      <w:tr w:rsidR="00032688" w:rsidRPr="00D172A5" w14:paraId="7696EF3A" w14:textId="77777777" w:rsidTr="00704F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right w:val="none" w:sz="0" w:space="0" w:color="auto"/>
            </w:tcBorders>
            <w:shd w:val="clear" w:color="auto" w:fill="0D2437"/>
            <w:vAlign w:val="center"/>
          </w:tcPr>
          <w:p w14:paraId="7343440F" w14:textId="1092DA62" w:rsidR="00032688" w:rsidRPr="00D172A5" w:rsidRDefault="00032688" w:rsidP="00032688">
            <w:pPr>
              <w:jc w:val="center"/>
              <w:rPr>
                <w:rFonts w:ascii="Arial" w:hAnsi="Arial" w:cs="Arial"/>
                <w:sz w:val="24"/>
                <w:szCs w:val="24"/>
                <w:lang w:val="en-AU"/>
              </w:rPr>
            </w:pPr>
            <w:r w:rsidRPr="00D172A5">
              <w:rPr>
                <w:rFonts w:ascii="Arial" w:hAnsi="Arial" w:cs="Arial"/>
                <w:sz w:val="24"/>
                <w:szCs w:val="24"/>
                <w:lang w:val="en-AU"/>
              </w:rPr>
              <w:t>Specifications for baled clear polyethylene (PE) film</w:t>
            </w:r>
          </w:p>
        </w:tc>
      </w:tr>
      <w:tr w:rsidR="00DA3E4E" w:rsidRPr="00D172A5" w14:paraId="3C89CB02"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6F69417B" w14:textId="77777777" w:rsidR="00DA3E4E" w:rsidRPr="00D172A5" w:rsidRDefault="00DA3E4E" w:rsidP="009405ED">
            <w:pPr>
              <w:rPr>
                <w:rFonts w:ascii="Arial" w:hAnsi="Arial" w:cs="Arial"/>
                <w:color w:val="7F7F7F" w:themeColor="text1" w:themeTint="80"/>
                <w:sz w:val="20"/>
                <w:szCs w:val="20"/>
                <w:lang w:val="en-AU"/>
              </w:rPr>
            </w:pPr>
          </w:p>
        </w:tc>
        <w:tc>
          <w:tcPr>
            <w:tcW w:w="1135" w:type="pct"/>
            <w:shd w:val="clear" w:color="auto" w:fill="auto"/>
            <w:vAlign w:val="center"/>
          </w:tcPr>
          <w:p w14:paraId="34020D3C" w14:textId="6B111288" w:rsidR="00DA3E4E" w:rsidRPr="00D172A5" w:rsidRDefault="00DA3E4E" w:rsidP="000326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&amp; response here</w:t>
            </w:r>
          </w:p>
        </w:tc>
        <w:tc>
          <w:tcPr>
            <w:tcW w:w="3002" w:type="pct"/>
            <w:shd w:val="clear" w:color="auto" w:fill="auto"/>
            <w:vAlign w:val="center"/>
          </w:tcPr>
          <w:p w14:paraId="4DC292E2" w14:textId="3FBF9FBD" w:rsidR="00DA3E4E" w:rsidRPr="00D172A5" w:rsidRDefault="00032688" w:rsidP="000326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032688" w:rsidRPr="00D172A5" w14:paraId="0FFE56A0"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716A142D" w14:textId="77777777" w:rsidR="00032688" w:rsidRPr="00D172A5" w:rsidRDefault="00032688" w:rsidP="00032688">
            <w:pPr>
              <w:jc w:val="center"/>
              <w:rPr>
                <w:rFonts w:ascii="Arial" w:hAnsi="Arial" w:cs="Arial"/>
                <w:b w:val="0"/>
                <w:bCs w:val="0"/>
                <w:sz w:val="20"/>
                <w:szCs w:val="20"/>
                <w:lang w:val="en-AU"/>
              </w:rPr>
            </w:pPr>
            <w:r w:rsidRPr="00D172A5">
              <w:rPr>
                <w:rFonts w:ascii="Arial" w:hAnsi="Arial" w:cs="Arial"/>
                <w:color w:val="0D2437"/>
                <w:sz w:val="20"/>
                <w:szCs w:val="20"/>
                <w:lang w:val="en-AU"/>
              </w:rPr>
              <w:t>Characteristics</w:t>
            </w:r>
          </w:p>
        </w:tc>
        <w:tc>
          <w:tcPr>
            <w:tcW w:w="3002" w:type="pct"/>
            <w:shd w:val="clear" w:color="auto" w:fill="CFD3D7"/>
            <w:vAlign w:val="center"/>
          </w:tcPr>
          <w:p w14:paraId="22BB8C33" w14:textId="7B11B56D" w:rsidR="00032688" w:rsidRPr="00D172A5" w:rsidRDefault="00032688"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DA3E4E" w:rsidRPr="00D172A5" w14:paraId="04ADD6FF"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2B4DE04A"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Resin</w:t>
            </w:r>
          </w:p>
        </w:tc>
        <w:tc>
          <w:tcPr>
            <w:tcW w:w="1135" w:type="pct"/>
            <w:shd w:val="clear" w:color="auto" w:fill="CFD3D7"/>
            <w:vAlign w:val="center"/>
          </w:tcPr>
          <w:p w14:paraId="65A23825"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0"/>
                <w:szCs w:val="20"/>
                <w:lang w:val="en-AU"/>
              </w:rPr>
            </w:pPr>
          </w:p>
        </w:tc>
        <w:tc>
          <w:tcPr>
            <w:tcW w:w="3002" w:type="pct"/>
            <w:shd w:val="clear" w:color="auto" w:fill="auto"/>
            <w:vAlign w:val="center"/>
          </w:tcPr>
          <w:p w14:paraId="1B50C54D"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LDPE, LLDPE or HDPE</w:t>
            </w:r>
          </w:p>
        </w:tc>
      </w:tr>
      <w:tr w:rsidR="00DA3E4E" w:rsidRPr="00D172A5" w14:paraId="23CA07A7"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1C1D94B5"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Product</w:t>
            </w:r>
          </w:p>
        </w:tc>
        <w:tc>
          <w:tcPr>
            <w:tcW w:w="1135" w:type="pct"/>
            <w:shd w:val="clear" w:color="auto" w:fill="CFD3D7"/>
            <w:vAlign w:val="center"/>
          </w:tcPr>
          <w:p w14:paraId="35DEB3B4"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BA0D2F6" w14:textId="2EAEB304"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Stretch Film </w:t>
            </w:r>
            <w:bookmarkStart w:id="5" w:name="_Hlk56779630"/>
            <w:r w:rsidRPr="00D172A5">
              <w:rPr>
                <w:rFonts w:ascii="Arial" w:hAnsi="Arial" w:cs="Arial"/>
                <w:sz w:val="20"/>
                <w:szCs w:val="20"/>
                <w:lang w:val="en-AU"/>
              </w:rPr>
              <w:t xml:space="preserve">(&lt;20µm), </w:t>
            </w:r>
            <w:bookmarkEnd w:id="5"/>
            <w:r w:rsidRPr="00D172A5">
              <w:rPr>
                <w:rFonts w:ascii="Arial" w:hAnsi="Arial" w:cs="Arial"/>
                <w:sz w:val="20"/>
                <w:szCs w:val="20"/>
                <w:lang w:val="en-AU"/>
              </w:rPr>
              <w:t>Shrink Film (&lt;20µm), P</w:t>
            </w:r>
            <w:r w:rsidR="00A03D8A">
              <w:rPr>
                <w:rFonts w:ascii="Arial" w:hAnsi="Arial" w:cs="Arial"/>
                <w:sz w:val="20"/>
                <w:szCs w:val="20"/>
                <w:lang w:val="en-AU"/>
              </w:rPr>
              <w:t>a</w:t>
            </w:r>
            <w:r w:rsidRPr="00D172A5">
              <w:rPr>
                <w:rFonts w:ascii="Arial" w:hAnsi="Arial" w:cs="Arial"/>
                <w:sz w:val="20"/>
                <w:szCs w:val="20"/>
                <w:lang w:val="en-AU"/>
              </w:rPr>
              <w:t>llet Covers (20µm&lt; x &lt; 90µm), Thin Film (&lt;90µm), Thick Film (&gt;90µm).</w:t>
            </w:r>
          </w:p>
        </w:tc>
      </w:tr>
      <w:tr w:rsidR="00DA3E4E" w:rsidRPr="00D172A5" w14:paraId="11E3F7B4"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189454CE"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Original source of material</w:t>
            </w:r>
          </w:p>
        </w:tc>
        <w:tc>
          <w:tcPr>
            <w:tcW w:w="1135" w:type="pct"/>
            <w:shd w:val="clear" w:color="auto" w:fill="CFD3D7"/>
            <w:vAlign w:val="center"/>
          </w:tcPr>
          <w:p w14:paraId="0D863316"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70629B12" w14:textId="17F1D3E0"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Commercial &amp; Industrial, Household, Agricultural, Construction &amp; Demolition, Transport, Retail, Others </w:t>
            </w:r>
            <w:r w:rsidR="00A03D8A">
              <w:rPr>
                <w:rFonts w:ascii="Arial" w:hAnsi="Arial" w:cs="Arial"/>
                <w:sz w:val="20"/>
                <w:szCs w:val="20"/>
                <w:lang w:val="en-AU"/>
              </w:rPr>
              <w:t>(</w:t>
            </w:r>
            <w:r w:rsidRPr="00D172A5">
              <w:rPr>
                <w:rFonts w:ascii="Arial" w:hAnsi="Arial" w:cs="Arial"/>
                <w:sz w:val="20"/>
                <w:szCs w:val="20"/>
                <w:lang w:val="en-AU"/>
              </w:rPr>
              <w:t>specify</w:t>
            </w:r>
            <w:r w:rsidR="00A03D8A">
              <w:rPr>
                <w:rFonts w:ascii="Arial" w:hAnsi="Arial" w:cs="Arial"/>
                <w:sz w:val="20"/>
                <w:szCs w:val="20"/>
                <w:lang w:val="en-AU"/>
              </w:rPr>
              <w:t>)</w:t>
            </w:r>
            <w:r w:rsidRPr="00D172A5">
              <w:rPr>
                <w:rFonts w:ascii="Arial" w:hAnsi="Arial" w:cs="Arial"/>
                <w:sz w:val="20"/>
                <w:szCs w:val="20"/>
                <w:lang w:val="en-AU"/>
              </w:rPr>
              <w:t>.</w:t>
            </w:r>
          </w:p>
        </w:tc>
      </w:tr>
      <w:tr w:rsidR="00DA3E4E" w:rsidRPr="00D172A5" w14:paraId="59790E39"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71A27919"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Suitable applications</w:t>
            </w:r>
          </w:p>
        </w:tc>
        <w:tc>
          <w:tcPr>
            <w:tcW w:w="1135" w:type="pct"/>
            <w:shd w:val="clear" w:color="auto" w:fill="CFD3D7"/>
            <w:vAlign w:val="center"/>
          </w:tcPr>
          <w:p w14:paraId="010CA394"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5CEC2308"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Film production – high grade.</w:t>
            </w:r>
          </w:p>
          <w:p w14:paraId="6A08C192"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Manufactured product – medium grade.</w:t>
            </w:r>
          </w:p>
          <w:p w14:paraId="6CF6F745"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Cement and road base – low grade.</w:t>
            </w:r>
          </w:p>
        </w:tc>
      </w:tr>
      <w:tr w:rsidR="00DA3E4E" w:rsidRPr="00D172A5" w14:paraId="135C9B8D"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142379CD"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Colour</w:t>
            </w:r>
          </w:p>
        </w:tc>
        <w:tc>
          <w:tcPr>
            <w:tcW w:w="1135" w:type="pct"/>
            <w:shd w:val="clear" w:color="auto" w:fill="CFD3D7"/>
            <w:vAlign w:val="center"/>
          </w:tcPr>
          <w:p w14:paraId="30045FD3" w14:textId="4ABAC087" w:rsidR="00DA3E4E" w:rsidRPr="00D172A5" w:rsidRDefault="007B0137"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_____</w:t>
            </w:r>
            <w:r w:rsidR="00DA3E4E" w:rsidRPr="00D172A5">
              <w:rPr>
                <w:rFonts w:ascii="Arial" w:hAnsi="Arial" w:cs="Arial"/>
                <w:sz w:val="20"/>
                <w:szCs w:val="20"/>
                <w:lang w:val="en-AU"/>
              </w:rPr>
              <w:t>% mixed coloured;</w:t>
            </w:r>
          </w:p>
          <w:p w14:paraId="32DCFDE4" w14:textId="201931FB" w:rsidR="00DA3E4E" w:rsidRPr="00D172A5" w:rsidRDefault="007B0137" w:rsidP="00795998">
            <w:pPr>
              <w:ind w:left="603" w:hanging="60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lastRenderedPageBreak/>
              <w:t>_____</w:t>
            </w:r>
            <w:r w:rsidR="00DA3E4E" w:rsidRPr="00D172A5">
              <w:rPr>
                <w:rFonts w:ascii="Arial" w:hAnsi="Arial" w:cs="Arial"/>
                <w:sz w:val="20"/>
                <w:szCs w:val="20"/>
                <w:lang w:val="en-AU"/>
              </w:rPr>
              <w:t xml:space="preserve">% black/white </w:t>
            </w:r>
            <w:r w:rsidR="00A03D8A">
              <w:rPr>
                <w:rFonts w:ascii="Arial" w:hAnsi="Arial" w:cs="Arial"/>
                <w:sz w:val="20"/>
                <w:szCs w:val="20"/>
                <w:lang w:val="en-AU"/>
              </w:rPr>
              <w:t xml:space="preserve">agricultural </w:t>
            </w:r>
            <w:r w:rsidR="00DA3E4E" w:rsidRPr="00D172A5">
              <w:rPr>
                <w:rFonts w:ascii="Arial" w:hAnsi="Arial" w:cs="Arial"/>
                <w:sz w:val="20"/>
                <w:szCs w:val="20"/>
                <w:lang w:val="en-AU"/>
              </w:rPr>
              <w:t>film</w:t>
            </w:r>
          </w:p>
        </w:tc>
        <w:tc>
          <w:tcPr>
            <w:tcW w:w="3002" w:type="pct"/>
            <w:shd w:val="clear" w:color="auto" w:fill="auto"/>
            <w:vAlign w:val="center"/>
          </w:tcPr>
          <w:p w14:paraId="6304DE4E" w14:textId="77777777" w:rsidR="00DA3E4E" w:rsidRPr="00FF730D" w:rsidRDefault="00DA3E4E" w:rsidP="00FF730D">
            <w:pPr>
              <w:ind w:left="2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FF730D">
              <w:rPr>
                <w:rFonts w:ascii="Arial" w:hAnsi="Arial" w:cs="Arial"/>
                <w:sz w:val="20"/>
                <w:szCs w:val="20"/>
                <w:lang w:val="en-AU"/>
              </w:rPr>
              <w:lastRenderedPageBreak/>
              <w:t>Clear and translucent share vs coloured: 98/2%, 90/10%, 80/20%, 70/30%, 60/40% and 50/50%, 40/50%, 30/70%, 10/90% &amp; 2/98%.</w:t>
            </w:r>
          </w:p>
          <w:p w14:paraId="4CD1454E" w14:textId="0E4E7BF8" w:rsidR="00027C9F" w:rsidRPr="00FF730D" w:rsidRDefault="00027C9F" w:rsidP="00FF73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FF730D">
              <w:rPr>
                <w:rFonts w:ascii="Arial" w:hAnsi="Arial" w:cs="Arial"/>
                <w:sz w:val="20"/>
                <w:szCs w:val="20"/>
                <w:lang w:val="en-AU"/>
              </w:rPr>
              <w:lastRenderedPageBreak/>
              <w:t xml:space="preserve">If you are able to specify the % mixed coloured and the % black/white </w:t>
            </w:r>
            <w:r w:rsidR="00A03D8A">
              <w:rPr>
                <w:rFonts w:ascii="Arial" w:hAnsi="Arial" w:cs="Arial"/>
                <w:sz w:val="20"/>
                <w:szCs w:val="20"/>
                <w:lang w:val="en-AU"/>
              </w:rPr>
              <w:t>agricultural</w:t>
            </w:r>
            <w:r w:rsidRPr="00FF730D">
              <w:rPr>
                <w:rFonts w:ascii="Arial" w:hAnsi="Arial" w:cs="Arial"/>
                <w:sz w:val="20"/>
                <w:szCs w:val="20"/>
                <w:lang w:val="en-AU"/>
              </w:rPr>
              <w:t xml:space="preserve"> film please do so</w:t>
            </w:r>
            <w:r w:rsidR="00CA543C">
              <w:rPr>
                <w:rFonts w:ascii="Arial" w:hAnsi="Arial" w:cs="Arial"/>
                <w:sz w:val="20"/>
                <w:szCs w:val="20"/>
                <w:lang w:val="en-AU"/>
              </w:rPr>
              <w:t>.</w:t>
            </w:r>
          </w:p>
        </w:tc>
      </w:tr>
      <w:tr w:rsidR="00DA3E4E" w:rsidRPr="00D172A5" w14:paraId="06A24E49"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7C6B767A" w14:textId="47967C9E" w:rsidR="00DA3E4E"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lastRenderedPageBreak/>
              <w:t>LD</w:t>
            </w:r>
            <w:r w:rsidR="00795998">
              <w:rPr>
                <w:rFonts w:ascii="Arial" w:hAnsi="Arial" w:cs="Arial"/>
                <w:color w:val="auto"/>
                <w:sz w:val="20"/>
                <w:szCs w:val="20"/>
                <w:lang w:val="en-AU"/>
              </w:rPr>
              <w:t>PE</w:t>
            </w:r>
            <w:r w:rsidRPr="00D172A5">
              <w:rPr>
                <w:rFonts w:ascii="Arial" w:hAnsi="Arial" w:cs="Arial"/>
                <w:color w:val="auto"/>
                <w:sz w:val="20"/>
                <w:szCs w:val="20"/>
                <w:lang w:val="en-AU"/>
              </w:rPr>
              <w:t xml:space="preserve"> content </w:t>
            </w:r>
          </w:p>
          <w:p w14:paraId="62C83E5F" w14:textId="7FABC9D9" w:rsidR="00DA3E4E" w:rsidRPr="00D172A5" w:rsidRDefault="00DA3E4E" w:rsidP="009405ED">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(min %)</w:t>
            </w:r>
          </w:p>
        </w:tc>
        <w:tc>
          <w:tcPr>
            <w:tcW w:w="1135" w:type="pct"/>
            <w:shd w:val="clear" w:color="auto" w:fill="CFD3D7"/>
            <w:vAlign w:val="center"/>
          </w:tcPr>
          <w:p w14:paraId="370DADA9" w14:textId="355FE6CF"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vMerge w:val="restart"/>
            <w:shd w:val="clear" w:color="auto" w:fill="auto"/>
            <w:vAlign w:val="center"/>
          </w:tcPr>
          <w:p w14:paraId="22CBFC7F" w14:textId="09199BA2"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If known, show % of </w:t>
            </w:r>
            <w:r w:rsidR="00795998">
              <w:rPr>
                <w:rFonts w:ascii="Arial" w:hAnsi="Arial" w:cs="Arial"/>
                <w:sz w:val="20"/>
                <w:szCs w:val="20"/>
                <w:lang w:val="en-AU"/>
              </w:rPr>
              <w:t>each type of</w:t>
            </w:r>
            <w:r w:rsidRPr="00D172A5">
              <w:rPr>
                <w:rFonts w:ascii="Arial" w:hAnsi="Arial" w:cs="Arial"/>
                <w:sz w:val="20"/>
                <w:szCs w:val="20"/>
                <w:lang w:val="en-AU"/>
              </w:rPr>
              <w:t xml:space="preserve"> PE in these, if not known state unknown.  The mix is more likely to be known for pre-consumer (industrial) waste.</w:t>
            </w:r>
          </w:p>
        </w:tc>
      </w:tr>
      <w:tr w:rsidR="00DA3E4E" w:rsidRPr="00D172A5" w14:paraId="1DABD0B7"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271F5D4C" w14:textId="536B0CB6" w:rsidR="00DA3E4E"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LLD</w:t>
            </w:r>
            <w:r w:rsidR="00795998">
              <w:rPr>
                <w:rFonts w:ascii="Arial" w:hAnsi="Arial" w:cs="Arial"/>
                <w:color w:val="auto"/>
                <w:sz w:val="20"/>
                <w:szCs w:val="20"/>
                <w:lang w:val="en-AU"/>
              </w:rPr>
              <w:t>PE</w:t>
            </w:r>
            <w:r w:rsidRPr="00D172A5">
              <w:rPr>
                <w:rFonts w:ascii="Arial" w:hAnsi="Arial" w:cs="Arial"/>
                <w:color w:val="auto"/>
                <w:sz w:val="20"/>
                <w:szCs w:val="20"/>
                <w:lang w:val="en-AU"/>
              </w:rPr>
              <w:t xml:space="preserve"> content </w:t>
            </w:r>
          </w:p>
          <w:p w14:paraId="1BA1F833" w14:textId="41AD0ED8" w:rsidR="00DA3E4E" w:rsidRPr="00D172A5" w:rsidRDefault="00DA3E4E" w:rsidP="009405ED">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(min %)</w:t>
            </w:r>
          </w:p>
        </w:tc>
        <w:tc>
          <w:tcPr>
            <w:tcW w:w="1135" w:type="pct"/>
            <w:shd w:val="clear" w:color="auto" w:fill="CFD3D7"/>
            <w:vAlign w:val="center"/>
          </w:tcPr>
          <w:p w14:paraId="2FBB806A" w14:textId="3B26622D"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vMerge/>
            <w:shd w:val="clear" w:color="auto" w:fill="auto"/>
            <w:vAlign w:val="center"/>
          </w:tcPr>
          <w:p w14:paraId="473A2BB6"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DA3E4E" w:rsidRPr="00D172A5" w14:paraId="67672A2B"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492D1609" w14:textId="032AD753" w:rsidR="00DA3E4E"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HD</w:t>
            </w:r>
            <w:r w:rsidR="00795998">
              <w:rPr>
                <w:rFonts w:ascii="Arial" w:hAnsi="Arial" w:cs="Arial"/>
                <w:color w:val="auto"/>
                <w:sz w:val="20"/>
                <w:szCs w:val="20"/>
                <w:lang w:val="en-AU"/>
              </w:rPr>
              <w:t>PE</w:t>
            </w:r>
            <w:r w:rsidRPr="00D172A5">
              <w:rPr>
                <w:rFonts w:ascii="Arial" w:hAnsi="Arial" w:cs="Arial"/>
                <w:color w:val="auto"/>
                <w:sz w:val="20"/>
                <w:szCs w:val="20"/>
                <w:lang w:val="en-AU"/>
              </w:rPr>
              <w:t xml:space="preserve"> content </w:t>
            </w:r>
          </w:p>
          <w:p w14:paraId="6372D006" w14:textId="794AE481" w:rsidR="00DA3E4E" w:rsidRPr="00CF2F43" w:rsidRDefault="00DA3E4E" w:rsidP="009405ED">
            <w:pPr>
              <w:rPr>
                <w:rFonts w:ascii="Arial" w:hAnsi="Arial" w:cs="Arial"/>
                <w:b w:val="0"/>
                <w:bCs w:val="0"/>
                <w:color w:val="auto"/>
                <w:sz w:val="20"/>
                <w:szCs w:val="20"/>
                <w:lang w:val="en-AU"/>
              </w:rPr>
            </w:pPr>
            <w:r w:rsidRPr="00CF2F43">
              <w:rPr>
                <w:rFonts w:ascii="Arial" w:hAnsi="Arial" w:cs="Arial"/>
                <w:b w:val="0"/>
                <w:bCs w:val="0"/>
                <w:color w:val="auto"/>
                <w:sz w:val="20"/>
                <w:szCs w:val="20"/>
                <w:lang w:val="en-AU"/>
              </w:rPr>
              <w:t>(min %)</w:t>
            </w:r>
          </w:p>
        </w:tc>
        <w:tc>
          <w:tcPr>
            <w:tcW w:w="1135" w:type="pct"/>
            <w:shd w:val="clear" w:color="auto" w:fill="CFD3D7"/>
            <w:vAlign w:val="center"/>
          </w:tcPr>
          <w:p w14:paraId="46A36453" w14:textId="4A911D0E"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vMerge/>
            <w:shd w:val="clear" w:color="auto" w:fill="auto"/>
            <w:vAlign w:val="center"/>
          </w:tcPr>
          <w:p w14:paraId="054C9E72"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032688" w:rsidRPr="00D172A5" w14:paraId="1C601256"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07691750" w14:textId="77777777" w:rsidR="00032688" w:rsidRPr="00D172A5" w:rsidRDefault="00032688" w:rsidP="00032688">
            <w:pPr>
              <w:spacing w:before="120" w:after="120"/>
              <w:jc w:val="center"/>
              <w:rPr>
                <w:rFonts w:ascii="Arial" w:hAnsi="Arial" w:cs="Arial"/>
                <w:b w:val="0"/>
                <w:bCs w:val="0"/>
                <w:color w:val="0D2437"/>
                <w:sz w:val="20"/>
                <w:szCs w:val="20"/>
                <w:lang w:val="en-AU"/>
              </w:rPr>
            </w:pPr>
            <w:r w:rsidRPr="00D172A5">
              <w:rPr>
                <w:rFonts w:ascii="Arial" w:hAnsi="Arial" w:cs="Arial"/>
                <w:color w:val="0D2437"/>
                <w:sz w:val="20"/>
                <w:szCs w:val="20"/>
                <w:lang w:val="en-AU"/>
              </w:rPr>
              <w:t>Impurities</w:t>
            </w:r>
          </w:p>
        </w:tc>
        <w:tc>
          <w:tcPr>
            <w:tcW w:w="3002" w:type="pct"/>
            <w:shd w:val="clear" w:color="auto" w:fill="CFD3D7"/>
            <w:vAlign w:val="center"/>
          </w:tcPr>
          <w:p w14:paraId="7DF7896D" w14:textId="12A2B792" w:rsidR="00032688" w:rsidRPr="00D172A5" w:rsidRDefault="00032688" w:rsidP="009405ED">
            <w:pPr>
              <w:cnfStyle w:val="000000100000" w:firstRow="0" w:lastRow="0" w:firstColumn="0" w:lastColumn="0" w:oddVBand="0" w:evenVBand="0" w:oddHBand="1" w:evenHBand="0" w:firstRowFirstColumn="0" w:firstRowLastColumn="0" w:lastRowFirstColumn="0" w:lastRowLastColumn="0"/>
              <w:rPr>
                <w:rFonts w:ascii="Arial" w:hAnsi="Arial" w:cs="Arial"/>
                <w:color w:val="0D2437"/>
                <w:sz w:val="20"/>
                <w:szCs w:val="20"/>
                <w:lang w:val="en-AU"/>
              </w:rPr>
            </w:pPr>
          </w:p>
        </w:tc>
      </w:tr>
      <w:tr w:rsidR="00DA3E4E" w:rsidRPr="00D172A5" w14:paraId="79EFC14B"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3B304B43" w14:textId="77777777" w:rsidR="007B0137"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 xml:space="preserve">Total impurities content </w:t>
            </w:r>
          </w:p>
          <w:p w14:paraId="2CAC3925" w14:textId="284005EE" w:rsidR="00DA3E4E" w:rsidRPr="00D172A5" w:rsidRDefault="00DA3E4E" w:rsidP="009405ED">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35" w:type="pct"/>
            <w:shd w:val="clear" w:color="auto" w:fill="CFD3D7"/>
            <w:vAlign w:val="center"/>
          </w:tcPr>
          <w:p w14:paraId="66191A5A" w14:textId="70987092"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6C14EDB2"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8% by weight.</w:t>
            </w:r>
          </w:p>
        </w:tc>
      </w:tr>
      <w:tr w:rsidR="00DA3E4E" w:rsidRPr="00D172A5" w14:paraId="6EFFA310"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71FD94BD" w14:textId="77777777" w:rsidR="007B0137"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 xml:space="preserve">Metals </w:t>
            </w:r>
          </w:p>
          <w:p w14:paraId="7DD74F5B" w14:textId="1D982CDB" w:rsidR="00DA3E4E" w:rsidRPr="00D172A5" w:rsidRDefault="00DA3E4E" w:rsidP="009405ED">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35" w:type="pct"/>
            <w:shd w:val="clear" w:color="auto" w:fill="CFD3D7"/>
            <w:vAlign w:val="center"/>
          </w:tcPr>
          <w:p w14:paraId="480C52AA" w14:textId="232394EB"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BCC204C"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Metallic &amp; mineral impurities with an item weight of &gt;100g are not permitted.</w:t>
            </w:r>
          </w:p>
          <w:p w14:paraId="00FFC39A"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Other metal articles &lt;0.1% by weight.</w:t>
            </w:r>
          </w:p>
        </w:tc>
      </w:tr>
      <w:tr w:rsidR="00DA3E4E" w:rsidRPr="00D172A5" w14:paraId="2C91F4E9"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601F9EE3"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 xml:space="preserve">Paper/Cardboard </w:t>
            </w:r>
            <w:r w:rsidRPr="00D172A5">
              <w:rPr>
                <w:rFonts w:ascii="Arial" w:hAnsi="Arial" w:cs="Arial"/>
                <w:b w:val="0"/>
                <w:bCs w:val="0"/>
                <w:color w:val="auto"/>
                <w:sz w:val="20"/>
                <w:szCs w:val="20"/>
                <w:lang w:val="en-AU"/>
              </w:rPr>
              <w:t>(max %)</w:t>
            </w:r>
          </w:p>
        </w:tc>
        <w:tc>
          <w:tcPr>
            <w:tcW w:w="1135" w:type="pct"/>
            <w:shd w:val="clear" w:color="auto" w:fill="CFD3D7"/>
            <w:vAlign w:val="center"/>
          </w:tcPr>
          <w:p w14:paraId="381F5C6E" w14:textId="2714B9F0"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2629CC5E"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1% by weight.</w:t>
            </w:r>
          </w:p>
        </w:tc>
      </w:tr>
      <w:tr w:rsidR="00DA3E4E" w:rsidRPr="00D172A5" w14:paraId="0302A579"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6A58F1FB" w14:textId="77777777" w:rsidR="007B0137"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 xml:space="preserve">PVC </w:t>
            </w:r>
          </w:p>
          <w:p w14:paraId="766D6269" w14:textId="46C40DF9" w:rsidR="00DA3E4E" w:rsidRPr="00D172A5" w:rsidRDefault="00DA3E4E" w:rsidP="009405ED">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35" w:type="pct"/>
            <w:shd w:val="clear" w:color="auto" w:fill="CFD3D7"/>
            <w:vAlign w:val="center"/>
          </w:tcPr>
          <w:p w14:paraId="5D655931" w14:textId="612DF95D"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41BA12B"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1% by weight.</w:t>
            </w:r>
          </w:p>
        </w:tc>
      </w:tr>
      <w:tr w:rsidR="00DA3E4E" w:rsidRPr="00D172A5" w14:paraId="7A0B0802"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750B321D" w14:textId="77777777" w:rsidR="007B0137" w:rsidRPr="00D172A5" w:rsidRDefault="00DA3E4E" w:rsidP="009405ED">
            <w:pPr>
              <w:rPr>
                <w:rFonts w:ascii="Arial" w:hAnsi="Arial" w:cs="Arial"/>
                <w:b w:val="0"/>
                <w:bCs w:val="0"/>
                <w:sz w:val="20"/>
                <w:szCs w:val="20"/>
                <w:lang w:val="en-AU"/>
              </w:rPr>
            </w:pPr>
            <w:r w:rsidRPr="00D172A5">
              <w:rPr>
                <w:rFonts w:ascii="Arial" w:hAnsi="Arial" w:cs="Arial"/>
                <w:color w:val="auto"/>
                <w:sz w:val="20"/>
                <w:szCs w:val="20"/>
                <w:lang w:val="en-AU"/>
              </w:rPr>
              <w:t xml:space="preserve">Rigids </w:t>
            </w:r>
          </w:p>
          <w:p w14:paraId="1792C4F0" w14:textId="714812EE" w:rsidR="00DA3E4E" w:rsidRPr="00D172A5" w:rsidRDefault="00DA3E4E" w:rsidP="009405ED">
            <w:pPr>
              <w:rPr>
                <w:rFonts w:ascii="Arial" w:hAnsi="Arial" w:cs="Arial"/>
                <w:color w:val="auto"/>
                <w:sz w:val="20"/>
                <w:szCs w:val="20"/>
                <w:lang w:val="en-AU"/>
              </w:rPr>
            </w:pPr>
            <w:r w:rsidRPr="00D172A5">
              <w:rPr>
                <w:rFonts w:ascii="Arial" w:hAnsi="Arial" w:cs="Arial"/>
                <w:b w:val="0"/>
                <w:bCs w:val="0"/>
                <w:color w:val="auto"/>
                <w:sz w:val="20"/>
                <w:szCs w:val="20"/>
                <w:lang w:val="en-AU"/>
              </w:rPr>
              <w:t>(max %)</w:t>
            </w:r>
          </w:p>
        </w:tc>
        <w:tc>
          <w:tcPr>
            <w:tcW w:w="1135" w:type="pct"/>
            <w:shd w:val="clear" w:color="auto" w:fill="CFD3D7"/>
            <w:vAlign w:val="center"/>
          </w:tcPr>
          <w:p w14:paraId="7499E495" w14:textId="3BC44212"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4EE31E37" w14:textId="516D59FD"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Dimensionally stable articles  &lt; 1% of weight.</w:t>
            </w:r>
          </w:p>
        </w:tc>
      </w:tr>
      <w:tr w:rsidR="00DA3E4E" w:rsidRPr="00D172A5" w14:paraId="64AC431B"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143F2160"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 xml:space="preserve">Other plastics such as string / ropes,  </w:t>
            </w:r>
            <w:r w:rsidRPr="00D172A5">
              <w:rPr>
                <w:rFonts w:ascii="Arial" w:hAnsi="Arial" w:cs="Arial"/>
                <w:b w:val="0"/>
                <w:bCs w:val="0"/>
                <w:color w:val="auto"/>
                <w:sz w:val="20"/>
                <w:szCs w:val="20"/>
                <w:lang w:val="en-AU"/>
              </w:rPr>
              <w:t>(max %)</w:t>
            </w:r>
          </w:p>
        </w:tc>
        <w:tc>
          <w:tcPr>
            <w:tcW w:w="1135" w:type="pct"/>
            <w:shd w:val="clear" w:color="auto" w:fill="CFD3D7"/>
            <w:vAlign w:val="center"/>
          </w:tcPr>
          <w:p w14:paraId="54F02209" w14:textId="73278BD8"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1B569C06"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 2% by weight, incl PET, PP.</w:t>
            </w:r>
          </w:p>
        </w:tc>
      </w:tr>
      <w:tr w:rsidR="00DA3E4E" w:rsidRPr="00D172A5" w14:paraId="08A32A50"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3F97541A" w14:textId="77777777" w:rsidR="00DA3E4E" w:rsidRPr="00D172A5" w:rsidRDefault="00DA3E4E" w:rsidP="009405ED">
            <w:pPr>
              <w:rPr>
                <w:rFonts w:ascii="Arial" w:hAnsi="Arial" w:cs="Arial"/>
                <w:sz w:val="20"/>
                <w:szCs w:val="20"/>
                <w:lang w:val="en-AU"/>
              </w:rPr>
            </w:pPr>
            <w:r w:rsidRPr="00D172A5">
              <w:rPr>
                <w:rFonts w:ascii="Arial" w:hAnsi="Arial" w:cs="Arial"/>
                <w:sz w:val="20"/>
                <w:szCs w:val="20"/>
                <w:lang w:val="en-AU"/>
              </w:rPr>
              <w:t xml:space="preserve"> </w:t>
            </w:r>
            <w:r w:rsidRPr="00D172A5">
              <w:rPr>
                <w:rFonts w:ascii="Arial" w:hAnsi="Arial" w:cs="Arial"/>
                <w:color w:val="auto"/>
                <w:sz w:val="20"/>
                <w:szCs w:val="20"/>
                <w:lang w:val="en-AU"/>
              </w:rPr>
              <w:t xml:space="preserve">Moisture sources </w:t>
            </w:r>
            <w:r w:rsidRPr="00D172A5">
              <w:rPr>
                <w:rFonts w:ascii="Arial" w:hAnsi="Arial" w:cs="Arial"/>
                <w:b w:val="0"/>
                <w:bCs w:val="0"/>
                <w:color w:val="auto"/>
                <w:sz w:val="20"/>
                <w:szCs w:val="20"/>
                <w:lang w:val="en-AU"/>
              </w:rPr>
              <w:t>(max %)</w:t>
            </w:r>
          </w:p>
        </w:tc>
        <w:tc>
          <w:tcPr>
            <w:tcW w:w="1135" w:type="pct"/>
            <w:shd w:val="clear" w:color="auto" w:fill="CFD3D7"/>
            <w:vAlign w:val="center"/>
          </w:tcPr>
          <w:p w14:paraId="2B823580" w14:textId="4F2CDF78"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D4B30FD"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&lt;5% (Residue food, liquids, soil, other).</w:t>
            </w:r>
          </w:p>
        </w:tc>
      </w:tr>
      <w:tr w:rsidR="00DA3E4E" w:rsidRPr="00D172A5" w14:paraId="6C3CADD3"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769AEEB7"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Prohibited impurities</w:t>
            </w:r>
          </w:p>
        </w:tc>
        <w:tc>
          <w:tcPr>
            <w:tcW w:w="1135" w:type="pct"/>
            <w:shd w:val="clear" w:color="auto" w:fill="CFD3D7"/>
            <w:vAlign w:val="center"/>
          </w:tcPr>
          <w:p w14:paraId="30C4D067"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097BC4E1"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Hazardous waste, medical waste, glass, organics, oxo or degradable material, food contamination, silicone, EPS &amp; PUR.</w:t>
            </w:r>
          </w:p>
        </w:tc>
      </w:tr>
      <w:tr w:rsidR="00032688" w:rsidRPr="00D172A5" w14:paraId="070EC265"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6FA4D2CF" w14:textId="6804B4A7" w:rsidR="00032688" w:rsidRPr="00D172A5" w:rsidRDefault="00032688" w:rsidP="00032688">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t>Transport</w:t>
            </w:r>
          </w:p>
        </w:tc>
        <w:tc>
          <w:tcPr>
            <w:tcW w:w="3002" w:type="pct"/>
            <w:shd w:val="clear" w:color="auto" w:fill="CFD3D7"/>
            <w:vAlign w:val="center"/>
          </w:tcPr>
          <w:p w14:paraId="21384729" w14:textId="77777777" w:rsidR="00032688" w:rsidRPr="00D172A5" w:rsidRDefault="00032688" w:rsidP="009405ED">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DA3E4E" w:rsidRPr="00D172A5" w14:paraId="027F3306"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5C444FA4"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1135" w:type="pct"/>
            <w:shd w:val="clear" w:color="auto" w:fill="CFD3D7"/>
            <w:vAlign w:val="center"/>
          </w:tcPr>
          <w:p w14:paraId="43B03433"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59CF5866"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with the delivered bales.</w:t>
            </w:r>
          </w:p>
        </w:tc>
      </w:tr>
      <w:tr w:rsidR="00DA3E4E" w:rsidRPr="00D172A5" w14:paraId="6ECCC3C4"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64D52B38" w14:textId="77777777" w:rsidR="00DA3E4E" w:rsidRPr="00D172A5" w:rsidRDefault="00DA3E4E" w:rsidP="009405ED">
            <w:pPr>
              <w:rPr>
                <w:rFonts w:ascii="Arial" w:hAnsi="Arial" w:cs="Arial"/>
                <w:color w:val="auto"/>
                <w:sz w:val="20"/>
                <w:szCs w:val="20"/>
                <w:lang w:val="en-AU"/>
              </w:rPr>
            </w:pPr>
            <w:r w:rsidRPr="00D172A5">
              <w:rPr>
                <w:rFonts w:ascii="Arial" w:hAnsi="Arial" w:cs="Arial"/>
                <w:color w:val="auto"/>
                <w:sz w:val="20"/>
                <w:szCs w:val="20"/>
                <w:lang w:val="en-AU"/>
              </w:rPr>
              <w:t>Tracking</w:t>
            </w:r>
          </w:p>
        </w:tc>
        <w:tc>
          <w:tcPr>
            <w:tcW w:w="1135" w:type="pct"/>
            <w:shd w:val="clear" w:color="auto" w:fill="CFD3D7"/>
            <w:vAlign w:val="center"/>
          </w:tcPr>
          <w:p w14:paraId="60E7EC78"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3C67A25E"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Delivery docket stating source, sorting plant, production date.</w:t>
            </w:r>
          </w:p>
        </w:tc>
      </w:tr>
      <w:tr w:rsidR="00DA3E4E" w:rsidRPr="00D172A5" w14:paraId="390A9783"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auto"/>
            <w:vAlign w:val="center"/>
          </w:tcPr>
          <w:p w14:paraId="407F2B51" w14:textId="77777777" w:rsidR="00DA3E4E" w:rsidRPr="00D172A5" w:rsidRDefault="00DA3E4E" w:rsidP="009405ED">
            <w:pPr>
              <w:rPr>
                <w:rFonts w:ascii="Arial" w:hAnsi="Arial" w:cs="Arial"/>
                <w:sz w:val="20"/>
                <w:szCs w:val="20"/>
                <w:lang w:val="en-AU"/>
              </w:rPr>
            </w:pPr>
            <w:r w:rsidRPr="00D172A5">
              <w:rPr>
                <w:rFonts w:ascii="Arial" w:hAnsi="Arial" w:cs="Arial"/>
                <w:color w:val="auto"/>
                <w:sz w:val="20"/>
                <w:szCs w:val="20"/>
                <w:lang w:val="en-AU"/>
              </w:rPr>
              <w:t xml:space="preserve">Truck load </w:t>
            </w:r>
            <w:r w:rsidRPr="00D172A5">
              <w:rPr>
                <w:rFonts w:ascii="Arial" w:hAnsi="Arial" w:cs="Arial"/>
                <w:b w:val="0"/>
                <w:bCs w:val="0"/>
                <w:color w:val="auto"/>
                <w:sz w:val="20"/>
                <w:szCs w:val="20"/>
                <w:lang w:val="en-AU"/>
              </w:rPr>
              <w:t>(min, tonne)</w:t>
            </w:r>
          </w:p>
        </w:tc>
        <w:tc>
          <w:tcPr>
            <w:tcW w:w="1135" w:type="pct"/>
            <w:shd w:val="clear" w:color="auto" w:fill="CFD3D7"/>
            <w:vAlign w:val="center"/>
          </w:tcPr>
          <w:p w14:paraId="69AD98AB"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auto"/>
            <w:vAlign w:val="center"/>
          </w:tcPr>
          <w:p w14:paraId="43C6B495"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Tarpaulin truck 17-22 tonne load. Compacted consistent weight/size bales per delivery, ideally sized for pallets, double stacked across truck tray.</w:t>
            </w:r>
          </w:p>
        </w:tc>
      </w:tr>
      <w:tr w:rsidR="00032688" w:rsidRPr="00D172A5" w14:paraId="582E8379"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CFD3D7"/>
            <w:vAlign w:val="center"/>
          </w:tcPr>
          <w:p w14:paraId="0D47DC81" w14:textId="727ACA43" w:rsidR="00032688" w:rsidRPr="00D172A5" w:rsidRDefault="00032688" w:rsidP="00032688">
            <w:pPr>
              <w:spacing w:before="120" w:after="120"/>
              <w:jc w:val="center"/>
              <w:rPr>
                <w:rFonts w:ascii="Arial" w:hAnsi="Arial" w:cs="Arial"/>
                <w:color w:val="0D2437"/>
                <w:sz w:val="20"/>
                <w:szCs w:val="20"/>
                <w:lang w:val="en-AU"/>
              </w:rPr>
            </w:pPr>
            <w:r w:rsidRPr="00D172A5">
              <w:rPr>
                <w:rFonts w:ascii="Arial" w:hAnsi="Arial" w:cs="Arial"/>
                <w:color w:val="0D2437"/>
                <w:sz w:val="20"/>
                <w:szCs w:val="20"/>
                <w:lang w:val="en-AU"/>
              </w:rPr>
              <w:lastRenderedPageBreak/>
              <w:t>Bale characteristics</w:t>
            </w:r>
          </w:p>
        </w:tc>
        <w:tc>
          <w:tcPr>
            <w:tcW w:w="3002" w:type="pct"/>
            <w:shd w:val="clear" w:color="auto" w:fill="CFD3D7"/>
            <w:vAlign w:val="center"/>
          </w:tcPr>
          <w:p w14:paraId="18E30474" w14:textId="77777777" w:rsidR="00032688" w:rsidRPr="00D172A5" w:rsidRDefault="00032688" w:rsidP="009405ED">
            <w:pP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p>
        </w:tc>
      </w:tr>
      <w:tr w:rsidR="00DA3E4E" w:rsidRPr="00D172A5" w14:paraId="0AEC3E70"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FFFFFF" w:themeFill="background1"/>
            <w:vAlign w:val="center"/>
          </w:tcPr>
          <w:p w14:paraId="0B768EAE" w14:textId="77777777" w:rsidR="00DA3E4E" w:rsidRPr="00D172A5" w:rsidRDefault="00DA3E4E" w:rsidP="009405ED">
            <w:pPr>
              <w:rPr>
                <w:rFonts w:ascii="Arial" w:hAnsi="Arial" w:cs="Arial"/>
                <w:sz w:val="20"/>
                <w:szCs w:val="20"/>
                <w:lang w:val="en-AU"/>
              </w:rPr>
            </w:pPr>
            <w:r w:rsidRPr="00D172A5">
              <w:rPr>
                <w:rFonts w:ascii="Arial" w:hAnsi="Arial" w:cs="Arial"/>
                <w:color w:val="auto"/>
                <w:sz w:val="20"/>
                <w:szCs w:val="20"/>
                <w:lang w:val="en-AU"/>
              </w:rPr>
              <w:t>Bale size/weight</w:t>
            </w:r>
          </w:p>
        </w:tc>
        <w:tc>
          <w:tcPr>
            <w:tcW w:w="1135" w:type="pct"/>
            <w:shd w:val="clear" w:color="auto" w:fill="CFD3D7"/>
            <w:vAlign w:val="center"/>
          </w:tcPr>
          <w:p w14:paraId="5E4C54E5" w14:textId="6C19E9BB"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tcPr>
          <w:p w14:paraId="3161AB0F"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Compacted Bales – 350 - 650kg.</w:t>
            </w:r>
          </w:p>
        </w:tc>
      </w:tr>
      <w:tr w:rsidR="00DA3E4E" w:rsidRPr="00D172A5" w14:paraId="5399055E"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tcBorders>
            <w:shd w:val="clear" w:color="auto" w:fill="FFFFFF" w:themeFill="background1"/>
            <w:vAlign w:val="center"/>
          </w:tcPr>
          <w:p w14:paraId="2423F5F4" w14:textId="77777777" w:rsidR="00DA3E4E" w:rsidRPr="00D172A5" w:rsidRDefault="00DA3E4E" w:rsidP="009405ED">
            <w:pPr>
              <w:rPr>
                <w:rFonts w:ascii="Arial" w:hAnsi="Arial" w:cs="Arial"/>
                <w:sz w:val="20"/>
                <w:szCs w:val="20"/>
                <w:lang w:val="en-AU"/>
              </w:rPr>
            </w:pPr>
            <w:r w:rsidRPr="00D172A5">
              <w:rPr>
                <w:rFonts w:ascii="Arial" w:hAnsi="Arial" w:cs="Arial"/>
                <w:color w:val="auto"/>
                <w:sz w:val="20"/>
                <w:szCs w:val="20"/>
                <w:lang w:val="en-AU"/>
              </w:rPr>
              <w:t>Storage</w:t>
            </w:r>
          </w:p>
        </w:tc>
        <w:tc>
          <w:tcPr>
            <w:tcW w:w="1135" w:type="pct"/>
            <w:shd w:val="clear" w:color="auto" w:fill="CFD3D7"/>
            <w:vAlign w:val="center"/>
          </w:tcPr>
          <w:p w14:paraId="129F4C03"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tcPr>
          <w:p w14:paraId="0433D5AD" w14:textId="77777777" w:rsidR="00DA3E4E" w:rsidRPr="00D172A5" w:rsidRDefault="00DA3E4E" w:rsidP="009405E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Dry storage on concrete hardstand (so no gravel included in bales).</w:t>
            </w:r>
          </w:p>
        </w:tc>
      </w:tr>
      <w:tr w:rsidR="00DA3E4E" w:rsidRPr="00D172A5" w14:paraId="71943662"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3" w:type="pct"/>
            <w:tcBorders>
              <w:left w:val="none" w:sz="0" w:space="0" w:color="auto"/>
              <w:bottom w:val="none" w:sz="0" w:space="0" w:color="auto"/>
            </w:tcBorders>
            <w:shd w:val="clear" w:color="auto" w:fill="FFFFFF" w:themeFill="background1"/>
            <w:vAlign w:val="center"/>
          </w:tcPr>
          <w:p w14:paraId="306FD7D8" w14:textId="77777777" w:rsidR="00DA3E4E" w:rsidRPr="00D172A5" w:rsidRDefault="00DA3E4E" w:rsidP="009405ED">
            <w:pPr>
              <w:rPr>
                <w:rFonts w:ascii="Arial" w:hAnsi="Arial" w:cs="Arial"/>
                <w:sz w:val="20"/>
                <w:szCs w:val="20"/>
                <w:lang w:val="en-AU"/>
              </w:rPr>
            </w:pPr>
            <w:r w:rsidRPr="00D172A5">
              <w:rPr>
                <w:rFonts w:ascii="Arial" w:hAnsi="Arial" w:cs="Arial"/>
                <w:color w:val="auto"/>
                <w:sz w:val="20"/>
                <w:szCs w:val="20"/>
                <w:lang w:val="en-AU"/>
              </w:rPr>
              <w:t>Strapping</w:t>
            </w:r>
          </w:p>
        </w:tc>
        <w:tc>
          <w:tcPr>
            <w:tcW w:w="1135" w:type="pct"/>
            <w:shd w:val="clear" w:color="auto" w:fill="CFD3D7"/>
            <w:vAlign w:val="center"/>
          </w:tcPr>
          <w:p w14:paraId="4DB83423"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3002" w:type="pct"/>
            <w:shd w:val="clear" w:color="auto" w:fill="FFFFFF" w:themeFill="background1"/>
            <w:vAlign w:val="center"/>
          </w:tcPr>
          <w:p w14:paraId="2EB5052C" w14:textId="77777777" w:rsidR="00DA3E4E" w:rsidRPr="00D172A5" w:rsidRDefault="00DA3E4E" w:rsidP="009405E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4 - 10 straps and not cross-bound or broken.</w:t>
            </w:r>
          </w:p>
        </w:tc>
      </w:tr>
    </w:tbl>
    <w:p w14:paraId="19BA9D52" w14:textId="27321AF2" w:rsidR="00922698" w:rsidRPr="00D172A5" w:rsidRDefault="00922698" w:rsidP="00922698">
      <w:pPr>
        <w:pStyle w:val="BodyCopyAPCO"/>
        <w:rPr>
          <w:lang w:val="en-AU"/>
        </w:rPr>
      </w:pPr>
    </w:p>
    <w:p w14:paraId="48408CAE" w14:textId="77777777" w:rsidR="00922698" w:rsidRPr="00D172A5" w:rsidRDefault="00922698" w:rsidP="00922698">
      <w:pPr>
        <w:pStyle w:val="BodyCopyAPCO"/>
        <w:rPr>
          <w:lang w:val="en-AU"/>
        </w:rPr>
      </w:pPr>
    </w:p>
    <w:p w14:paraId="557E856D" w14:textId="17E1091C" w:rsidR="00922698" w:rsidRDefault="00922698" w:rsidP="00922698">
      <w:pPr>
        <w:pStyle w:val="BodyCopyAPCO"/>
        <w:rPr>
          <w:lang w:val="en-AU"/>
        </w:rPr>
      </w:pPr>
    </w:p>
    <w:p w14:paraId="2F27433A" w14:textId="03DB835B" w:rsidR="00777AE6" w:rsidRDefault="00777AE6" w:rsidP="00922698">
      <w:pPr>
        <w:pStyle w:val="BodyCopyAPCO"/>
        <w:rPr>
          <w:lang w:val="en-AU"/>
        </w:rPr>
      </w:pPr>
    </w:p>
    <w:p w14:paraId="174ADB41" w14:textId="636575CD" w:rsidR="00777AE6" w:rsidRDefault="00777AE6" w:rsidP="00922698">
      <w:pPr>
        <w:pStyle w:val="BodyCopyAPCO"/>
        <w:rPr>
          <w:lang w:val="en-AU"/>
        </w:rPr>
      </w:pPr>
    </w:p>
    <w:p w14:paraId="46651483" w14:textId="0CF21F69" w:rsidR="00777AE6" w:rsidRDefault="00777AE6" w:rsidP="00922698">
      <w:pPr>
        <w:pStyle w:val="BodyCopyAPCO"/>
        <w:rPr>
          <w:lang w:val="en-AU"/>
        </w:rPr>
      </w:pPr>
    </w:p>
    <w:p w14:paraId="3FABB8EA" w14:textId="7A2B41BC" w:rsidR="00777AE6" w:rsidRDefault="00777AE6" w:rsidP="00922698">
      <w:pPr>
        <w:pStyle w:val="BodyCopyAPCO"/>
        <w:rPr>
          <w:lang w:val="en-AU"/>
        </w:rPr>
      </w:pPr>
    </w:p>
    <w:p w14:paraId="6885C680" w14:textId="65100D07" w:rsidR="00777AE6" w:rsidRDefault="00777AE6" w:rsidP="00922698">
      <w:pPr>
        <w:pStyle w:val="BodyCopyAPCO"/>
        <w:rPr>
          <w:lang w:val="en-AU"/>
        </w:rPr>
      </w:pPr>
    </w:p>
    <w:p w14:paraId="33D0B962" w14:textId="1C7BE2C4" w:rsidR="00777AE6" w:rsidRDefault="00777AE6" w:rsidP="00922698">
      <w:pPr>
        <w:pStyle w:val="BodyCopyAPCO"/>
        <w:rPr>
          <w:lang w:val="en-AU"/>
        </w:rPr>
      </w:pPr>
    </w:p>
    <w:p w14:paraId="57B72CFA" w14:textId="2945605E" w:rsidR="00777AE6" w:rsidRDefault="00777AE6" w:rsidP="00922698">
      <w:pPr>
        <w:pStyle w:val="BodyCopyAPCO"/>
        <w:rPr>
          <w:lang w:val="en-AU"/>
        </w:rPr>
      </w:pPr>
    </w:p>
    <w:p w14:paraId="024BF07F" w14:textId="77777777" w:rsidR="005D7506" w:rsidRPr="00D172A5" w:rsidRDefault="005D7506" w:rsidP="005D7506">
      <w:pPr>
        <w:pStyle w:val="Heading2ANZPAC"/>
        <w:rPr>
          <w:sz w:val="28"/>
          <w:szCs w:val="20"/>
          <w:lang w:val="en-AU"/>
        </w:rPr>
      </w:pPr>
      <w:bookmarkStart w:id="6" w:name="_Toc72330739"/>
      <w:r w:rsidRPr="00D172A5">
        <w:rPr>
          <w:sz w:val="28"/>
          <w:szCs w:val="20"/>
          <w:lang w:val="en-AU"/>
        </w:rPr>
        <w:t>Disclaimer</w:t>
      </w:r>
      <w:bookmarkEnd w:id="6"/>
    </w:p>
    <w:p w14:paraId="3655D8F5" w14:textId="77777777" w:rsidR="005D7506" w:rsidRPr="00D172A5" w:rsidRDefault="005D7506" w:rsidP="00777AE6">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1670F7EA" w14:textId="77777777" w:rsidR="005D7506" w:rsidRPr="00D172A5" w:rsidRDefault="005D7506" w:rsidP="005D7506">
      <w:pPr>
        <w:pStyle w:val="BodyCopyAPCO"/>
        <w:rPr>
          <w:sz w:val="16"/>
          <w:szCs w:val="16"/>
          <w:lang w:val="en-AU"/>
        </w:rPr>
      </w:pPr>
    </w:p>
    <w:p w14:paraId="06E38C60" w14:textId="77777777" w:rsidR="005D7506" w:rsidRPr="00D172A5" w:rsidRDefault="005D7506" w:rsidP="005D7506">
      <w:pPr>
        <w:pStyle w:val="Heading2ANZPAC"/>
        <w:rPr>
          <w:sz w:val="28"/>
          <w:szCs w:val="20"/>
          <w:lang w:val="en-AU"/>
        </w:rPr>
      </w:pPr>
      <w:bookmarkStart w:id="7" w:name="_Toc72330740"/>
      <w:r w:rsidRPr="00D172A5">
        <w:rPr>
          <w:sz w:val="28"/>
          <w:szCs w:val="20"/>
          <w:lang w:val="en-AU"/>
        </w:rPr>
        <w:t>Creative commons</w:t>
      </w:r>
      <w:bookmarkEnd w:id="7"/>
    </w:p>
    <w:p w14:paraId="628CF379" w14:textId="77777777" w:rsidR="005D7506" w:rsidRPr="00D172A5" w:rsidRDefault="005D7506" w:rsidP="005D7506">
      <w:pPr>
        <w:pStyle w:val="BodyCopyAPCO"/>
        <w:rPr>
          <w:sz w:val="16"/>
          <w:szCs w:val="16"/>
          <w:lang w:val="en-AU"/>
        </w:rPr>
      </w:pPr>
      <w:r w:rsidRPr="00D172A5">
        <w:rPr>
          <w:sz w:val="16"/>
          <w:szCs w:val="16"/>
          <w:lang w:val="en-AU"/>
        </w:rPr>
        <w:t>This publication is licensed under an Attribution 4.0 International (CC BY 4.0) licence. In</w:t>
      </w:r>
    </w:p>
    <w:p w14:paraId="5465566D" w14:textId="77777777" w:rsidR="005D7506" w:rsidRPr="00D172A5" w:rsidRDefault="005D7506" w:rsidP="005D7506">
      <w:pPr>
        <w:pStyle w:val="BodyCopyAPCO"/>
        <w:rPr>
          <w:i/>
          <w:iCs/>
          <w:sz w:val="16"/>
          <w:szCs w:val="16"/>
          <w:lang w:val="en-AU"/>
        </w:rPr>
      </w:pPr>
      <w:r w:rsidRPr="00D172A5">
        <w:rPr>
          <w:i/>
          <w:iCs/>
          <w:noProof/>
          <w:sz w:val="16"/>
          <w:szCs w:val="16"/>
          <w:lang w:val="en-AU"/>
        </w:rPr>
        <w:drawing>
          <wp:inline distT="0" distB="0" distL="0" distR="0" wp14:anchorId="1694FEB6" wp14:editId="6CFC55EB">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4EB17BE6" w14:textId="77777777" w:rsidR="005D7506" w:rsidRPr="00D172A5" w:rsidRDefault="005D7506" w:rsidP="005D7506">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7F28D059" w:rsidR="00026328" w:rsidRPr="00D172A5" w:rsidRDefault="005D7506" w:rsidP="00777AE6">
      <w:pPr>
        <w:pStyle w:val="BodyCopyAPCO"/>
      </w:pPr>
      <w:r w:rsidRPr="00D172A5">
        <w:rPr>
          <w:i/>
          <w:iCs/>
          <w:sz w:val="16"/>
          <w:szCs w:val="16"/>
          <w:lang w:val="en-AU"/>
        </w:rPr>
        <w:t>To view a copy of this license, visit hiips://creativecommons.org/licenses/by/4.0</w:t>
      </w:r>
      <w:bookmarkStart w:id="8" w:name="coloured_PE_film"/>
      <w:bookmarkEnd w:id="8"/>
    </w:p>
    <w:sectPr w:rsidR="00026328" w:rsidRPr="00D172A5" w:rsidSect="00777AE6">
      <w:headerReference w:type="default" r:id="rId16"/>
      <w:footerReference w:type="default" r:id="rId17"/>
      <w:headerReference w:type="first" r:id="rId18"/>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0190" w14:textId="77777777" w:rsidR="00795998" w:rsidRDefault="00795998" w:rsidP="00165296">
    <w:pPr>
      <w:pStyle w:val="Footer"/>
      <w:framePr w:wrap="none" w:vAnchor="text" w:hAnchor="margin" w:xAlign="right" w:y="1"/>
      <w:rPr>
        <w:rStyle w:val="PageNumber"/>
      </w:rPr>
    </w:pPr>
  </w:p>
  <w:p w14:paraId="31DCD472" w14:textId="77777777" w:rsidR="00795998" w:rsidRDefault="00795998" w:rsidP="00165296">
    <w:pPr>
      <w:pStyle w:val="Footer"/>
      <w:rPr>
        <w:rFonts w:ascii="Arial" w:hAnsi="Arial" w:cs="Arial"/>
        <w:b/>
        <w:color w:val="0D2437"/>
        <w:sz w:val="12"/>
        <w:szCs w:val="12"/>
      </w:rPr>
    </w:pPr>
  </w:p>
  <w:p w14:paraId="7FCED8CD" w14:textId="77777777" w:rsidR="00795998" w:rsidRPr="0086123F" w:rsidRDefault="00795998" w:rsidP="00165296">
    <w:pPr>
      <w:pStyle w:val="Header"/>
      <w:pBdr>
        <w:bottom w:val="single" w:sz="6" w:space="1" w:color="auto"/>
      </w:pBdr>
      <w:rPr>
        <w:color w:val="0D2437"/>
        <w:sz w:val="6"/>
        <w:szCs w:val="6"/>
      </w:rPr>
    </w:pPr>
  </w:p>
  <w:p w14:paraId="3D6023F0" w14:textId="77777777" w:rsidR="00795998" w:rsidRPr="0086123F" w:rsidRDefault="00795998" w:rsidP="00165296">
    <w:pPr>
      <w:pStyle w:val="Header"/>
      <w:ind w:right="68"/>
      <w:rPr>
        <w:color w:val="0D2437"/>
        <w:sz w:val="6"/>
        <w:szCs w:val="6"/>
      </w:rPr>
    </w:pPr>
  </w:p>
  <w:p w14:paraId="2C4F8495"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019E0C2B"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26D5CA2F" w14:textId="487685F1"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1107169137"/>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42E3" w14:textId="1A37001E"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46375845" wp14:editId="76B3505D">
          <wp:extent cx="950026" cy="735330"/>
          <wp:effectExtent l="0" t="0" r="0" b="0"/>
          <wp:docPr id="30" name="Picture 3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802"/>
                  <a:stretch/>
                </pic:blipFill>
                <pic:spPr bwMode="auto">
                  <a:xfrm>
                    <a:off x="0" y="0"/>
                    <a:ext cx="955074" cy="739237"/>
                  </a:xfrm>
                  <a:prstGeom prst="rect">
                    <a:avLst/>
                  </a:prstGeom>
                  <a:ln>
                    <a:noFill/>
                  </a:ln>
                  <a:extLst>
                    <a:ext uri="{53640926-AAD7-44D8-BBD7-CCE9431645EC}">
                      <a14:shadowObscured xmlns:a14="http://schemas.microsoft.com/office/drawing/2010/main"/>
                    </a:ext>
                  </a:extLst>
                </pic:spPr>
              </pic:pic>
            </a:graphicData>
          </a:graphic>
        </wp:inline>
      </w:drawing>
    </w:r>
  </w:p>
  <w:p w14:paraId="0AD5C6C6" w14:textId="77777777" w:rsidR="00795998" w:rsidRPr="0086123F" w:rsidRDefault="00795998" w:rsidP="00165296">
    <w:pPr>
      <w:pStyle w:val="Header"/>
      <w:pBdr>
        <w:bottom w:val="single" w:sz="6" w:space="1" w:color="auto"/>
      </w:pBdr>
      <w:rPr>
        <w:color w:val="0D2437"/>
        <w:sz w:val="6"/>
        <w:szCs w:val="6"/>
      </w:rPr>
    </w:pPr>
  </w:p>
  <w:p w14:paraId="372953FC"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0257"/>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1011"/>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D7506"/>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4F68"/>
    <w:rsid w:val="007066B0"/>
    <w:rsid w:val="00734D2A"/>
    <w:rsid w:val="007350AA"/>
    <w:rsid w:val="00745E22"/>
    <w:rsid w:val="007471A1"/>
    <w:rsid w:val="00751EFF"/>
    <w:rsid w:val="00753F4A"/>
    <w:rsid w:val="00756C7B"/>
    <w:rsid w:val="00777AE6"/>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06EB"/>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baled-coloured-PE-film.docx"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flex.eu/" TargetMode="External"/><Relationship Id="rId5" Type="http://schemas.openxmlformats.org/officeDocument/2006/relationships/webSettings" Target="webSettings.xml"/><Relationship Id="rId15" Type="http://schemas.openxmlformats.org/officeDocument/2006/relationships/image" Target="cid:image002.png@01D73C07.0813C530" TargetMode="Externa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Household%20Consumer%20Soft%20Plastics"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6</cp:revision>
  <dcterms:created xsi:type="dcterms:W3CDTF">2021-06-04T01:44:00Z</dcterms:created>
  <dcterms:modified xsi:type="dcterms:W3CDTF">2021-06-11T04:13:00Z</dcterms:modified>
</cp:coreProperties>
</file>